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A6" w:rsidRPr="00B607AE" w:rsidRDefault="002831A6" w:rsidP="00283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EF8289C" wp14:editId="313AB819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1A6" w:rsidRPr="00B607AE" w:rsidRDefault="002831A6" w:rsidP="002831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2831A6" w:rsidRPr="00B607AE" w:rsidRDefault="002831A6" w:rsidP="002831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2831A6" w:rsidRPr="00B607AE" w:rsidRDefault="002831A6" w:rsidP="002831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1A6" w:rsidRPr="00B607AE" w:rsidRDefault="002831A6" w:rsidP="002831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B607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B607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 И К А З</w:t>
      </w:r>
    </w:p>
    <w:p w:rsidR="002831A6" w:rsidRPr="00B607AE" w:rsidRDefault="002831A6" w:rsidP="00283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1A6" w:rsidRPr="00B607AE" w:rsidRDefault="002831A6" w:rsidP="00283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 марта 2022 г.                                                                                       </w:t>
      </w:r>
      <w:r w:rsidRPr="00B607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____ - </w:t>
      </w:r>
      <w:proofErr w:type="gramStart"/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2831A6" w:rsidRPr="00B607AE" w:rsidRDefault="002831A6" w:rsidP="0028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2831A6" w:rsidRPr="00B607AE" w:rsidRDefault="002831A6" w:rsidP="002831A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2831A6" w:rsidRPr="00B607AE" w:rsidRDefault="002831A6" w:rsidP="002831A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831A6" w:rsidRPr="00B607AE" w:rsidRDefault="002831A6" w:rsidP="002831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 50-к «Об утверждении административного регламента по предоставлению ГБУ ИО</w:t>
      </w:r>
      <w:r w:rsidRPr="00B6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«Центр кадастровой оценки» государственной услуги «Рассмотрение замечаний к проекту отчета государственной кадастровой оценки»</w:t>
      </w: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              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услуг», </w:t>
      </w:r>
      <w:r w:rsidRPr="00B6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Ивановской области от 21.04.2020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проекту отчета государственной кадастровой оценки» следующие изменения:</w:t>
      </w: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eastAsia="Calibri" w:hAnsi="Times New Roman" w:cs="Times New Roman"/>
          <w:sz w:val="28"/>
          <w:szCs w:val="28"/>
        </w:rPr>
        <w:t>В приложении к приказу:</w:t>
      </w: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607AE">
        <w:rPr>
          <w:rFonts w:ascii="Times New Roman" w:hAnsi="Times New Roman" w:cs="Times New Roman"/>
          <w:sz w:val="28"/>
          <w:szCs w:val="28"/>
        </w:rPr>
        <w:t>Подраздел «Особенности предоставления государственной услуги в электронной форме» дополнить пунктом 3.10.1. следующего содержания: «3.10.1.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AE">
        <w:rPr>
          <w:rFonts w:ascii="Times New Roman" w:hAnsi="Times New Roman" w:cs="Times New Roman"/>
          <w:sz w:val="28"/>
          <w:szCs w:val="28"/>
        </w:rPr>
        <w:t>1) единой   системы   идентификации   и   аутентификации   или иных государственных   информационных   систем, если такие государственные информационные   системы   в   установленном   Правительством Российской Федерации   порядке   обеспечивают   взаимодействие  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831A6" w:rsidRPr="00B607AE" w:rsidRDefault="002831A6" w:rsidP="002831A6">
      <w:pPr>
        <w:autoSpaceDE w:val="0"/>
        <w:autoSpaceDN w:val="0"/>
        <w:adjustRightInd w:val="0"/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 xml:space="preserve">2) единой   системы   идентификации   и   аутентификации  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  </w:t>
      </w:r>
      <w:r w:rsidRPr="00B607AE">
        <w:rPr>
          <w:rFonts w:ascii="Times New Roman" w:hAnsi="Times New Roman" w:cs="Times New Roman"/>
          <w:sz w:val="28"/>
          <w:szCs w:val="28"/>
        </w:rPr>
        <w:lastRenderedPageBreak/>
        <w:t>передачу   информации   о степени их соответствия предоставленным биометрическим персональным данным физического лица</w:t>
      </w:r>
      <w:proofErr w:type="gramStart"/>
      <w:r w:rsidRPr="00B607A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31A6" w:rsidRPr="00B607AE" w:rsidRDefault="002831A6" w:rsidP="002831A6">
      <w:pPr>
        <w:pStyle w:val="a3"/>
        <w:spacing w:after="0"/>
        <w:ind w:left="-426" w:firstLine="1135"/>
        <w:jc w:val="both"/>
        <w:rPr>
          <w:sz w:val="28"/>
          <w:szCs w:val="28"/>
        </w:rPr>
      </w:pPr>
      <w:r w:rsidRPr="00B607AE">
        <w:rPr>
          <w:sz w:val="28"/>
          <w:szCs w:val="28"/>
        </w:rPr>
        <w:t>2. В подразделе «</w:t>
      </w:r>
      <w:r w:rsidRPr="00A024AB">
        <w:rPr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услуги» пункты</w:t>
      </w:r>
      <w:r w:rsidRPr="00B607AE">
        <w:rPr>
          <w:sz w:val="28"/>
          <w:szCs w:val="28"/>
        </w:rPr>
        <w:t xml:space="preserve"> 2.12.1. и 2.12.2. исключить.</w:t>
      </w:r>
    </w:p>
    <w:p w:rsidR="002831A6" w:rsidRPr="00B607AE" w:rsidRDefault="002831A6" w:rsidP="002831A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2831A6" w:rsidRPr="00B607AE" w:rsidRDefault="002831A6" w:rsidP="002831A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1A6" w:rsidRPr="00B607AE" w:rsidRDefault="002831A6" w:rsidP="002831A6">
      <w:pPr>
        <w:spacing w:after="0" w:line="240" w:lineRule="auto"/>
        <w:ind w:left="-284" w:right="-2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Департамента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С.Ю. Рощин</w:t>
      </w: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1A6" w:rsidRPr="00B607AE" w:rsidRDefault="002831A6" w:rsidP="002831A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AA" w:rsidRDefault="00C047AA"/>
    <w:sectPr w:rsidR="00C047AA" w:rsidSect="002831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A6"/>
    <w:rsid w:val="002831A6"/>
    <w:rsid w:val="00C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2022-03-24T13:43:00Z</dcterms:created>
  <dcterms:modified xsi:type="dcterms:W3CDTF">2022-03-24T13:46:00Z</dcterms:modified>
</cp:coreProperties>
</file>