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B027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6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B027B3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высш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ая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Осуществлять контроль и координацию деятельности подведомственного Департаменту государственного бюджетного учреждения «Центр кадастровой оценки Ивановской области» (далее – учреждение), в том числе: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17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17C7">
        <w:rPr>
          <w:rFonts w:ascii="Times New Roman" w:hAnsi="Times New Roman" w:cs="Times New Roman"/>
          <w:sz w:val="24"/>
          <w:szCs w:val="24"/>
        </w:rPr>
        <w:t xml:space="preserve"> выполнением учреждением государственного задания на выполнение государственных услуг;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17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17C7">
        <w:rPr>
          <w:rFonts w:ascii="Times New Roman" w:hAnsi="Times New Roman" w:cs="Times New Roman"/>
          <w:sz w:val="24"/>
          <w:szCs w:val="24"/>
        </w:rPr>
        <w:t xml:space="preserve"> соблюдением учреждением качества и сроков оказания государственных услуг.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Осуществлять взаимодействие с учреждением по вопросам его деятельности.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Осуществлять организационное обеспечение работы комиссии по рассмотрению споров о результатах определения кадастровой стоимости.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Участвовать в осуществлении систематического мониторинга правовых актов Губернатора Ивановской области, Правительства Ивановской области на их соответствие законодательству Российской Федерации и Ивановской области по вопросам, отнесённым к сфере деятельности управления;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Участвовать в подготовке аналитического материала (справок, иной информации), отчетов по вопросам, отнесенным к сфере деятельности управления;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Готовить предложения об условиях государственного контракта и разрабатывать проекты технических заданий в целях осуществления Департаментом закупок товаров, работ, услуг в сфере, отнесенной к деятельности управления;</w:t>
      </w:r>
    </w:p>
    <w:p w:rsidR="001917C7" w:rsidRPr="001917C7" w:rsidRDefault="001917C7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17C7">
        <w:rPr>
          <w:rFonts w:ascii="Times New Roman" w:hAnsi="Times New Roman" w:cs="Times New Roman"/>
          <w:sz w:val="24"/>
          <w:szCs w:val="24"/>
        </w:rPr>
        <w:t>Участвовать в реализации государственных программ Российской Федерации по вопросам, отнесённым к сфере деятельности управления, участвовать в разработке и реализации государственных программ Ивановской области по вопросам, отнесённым к сфере деятельности управления.</w:t>
      </w:r>
    </w:p>
    <w:p w:rsidR="00D96CF0" w:rsidRPr="001917C7" w:rsidRDefault="00D96CF0" w:rsidP="00191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864EC" w:rsidRPr="008864EC" w:rsidRDefault="008864EC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5A1855" w:rsidRPr="00D96CF0" w:rsidRDefault="008864EC" w:rsidP="005A1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D96CF0">
        <w:rPr>
          <w:rFonts w:ascii="Times New Roman" w:hAnsi="Times New Roman" w:cs="Times New Roman"/>
          <w:sz w:val="24"/>
          <w:szCs w:val="24"/>
        </w:rPr>
        <w:t>специалитета</w:t>
      </w:r>
      <w:r w:rsidRPr="00D96CF0">
        <w:rPr>
          <w:rFonts w:ascii="Times New Roman" w:hAnsi="Times New Roman" w:cs="Times New Roman"/>
          <w:sz w:val="24"/>
          <w:szCs w:val="24"/>
        </w:rPr>
        <w:t>).  </w:t>
      </w:r>
      <w:r w:rsidR="005A1855" w:rsidRPr="00D96CF0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="005A1855" w:rsidRPr="00D96CF0">
        <w:rPr>
          <w:rFonts w:ascii="Times New Roman" w:hAnsi="Times New Roman" w:cs="Times New Roman"/>
          <w:sz w:val="24"/>
          <w:szCs w:val="24"/>
        </w:rPr>
        <w:t>«Государственное и муниципальное управление», «Менеджмент», «Юриспруденция», «Экономика и управление», «Управление персоналом», «Бизнес-информатика», «Финансы и кредит», «Государственный аудит», «Прикладная геодезия», «Землеустройство и кадастры», «География и картография», «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Регионоведение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 xml:space="preserve"> России», «Геодезия и дистанционное зондирование», «Картография и 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>», «Землеустройство», «Картография», «Космическая геодезия», «Информационные системы и технологии»;</w:t>
      </w:r>
      <w:proofErr w:type="gramEnd"/>
      <w:r w:rsidR="005A1855" w:rsidRPr="00D96CF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>», «Земельный кадастр», «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Астрономогеодезия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 xml:space="preserve">», «Городской кадастр», «Геодезия и землеустройство», «Земельно-имущественные отношения», «Почвоведение», «Маркшейдерское дело», «Геодезия»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268C2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17178">
        <w:rPr>
          <w:rFonts w:ascii="Times New Roman" w:hAnsi="Times New Roman" w:cs="Times New Roman"/>
          <w:sz w:val="24"/>
          <w:szCs w:val="24"/>
        </w:rPr>
        <w:t>четырех</w:t>
      </w:r>
      <w:r w:rsidR="005268C2" w:rsidRPr="00D96CF0">
        <w:rPr>
          <w:rFonts w:ascii="Times New Roman" w:hAnsi="Times New Roman" w:cs="Times New Roman"/>
          <w:sz w:val="24"/>
          <w:szCs w:val="24"/>
        </w:rPr>
        <w:t xml:space="preserve">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84388E" w:rsidRPr="00D96CF0" w:rsidRDefault="0084388E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D96CF0" w:rsidRPr="00D96CF0" w:rsidRDefault="0084388E" w:rsidP="0084388E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</w:t>
      </w:r>
      <w:r w:rsidR="00D96CF0" w:rsidRPr="00D96CF0">
        <w:rPr>
          <w:rFonts w:ascii="Times New Roman" w:hAnsi="Times New Roman" w:cs="Times New Roman"/>
          <w:sz w:val="24"/>
          <w:szCs w:val="24"/>
        </w:rPr>
        <w:t>,</w:t>
      </w:r>
    </w:p>
    <w:p w:rsidR="00D96CF0" w:rsidRPr="00D96CF0" w:rsidRDefault="00D96CF0" w:rsidP="00D9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- порядок ведения дел в судах различной инстанции;</w:t>
      </w:r>
    </w:p>
    <w:p w:rsidR="008864EC" w:rsidRPr="00D96CF0" w:rsidRDefault="00D96CF0" w:rsidP="00D9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- правила документооборота и работы со служебной информацией.</w:t>
      </w:r>
    </w:p>
    <w:sectPr w:rsidR="008864EC" w:rsidRPr="00D96C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5932"/>
    <w:multiLevelType w:val="multilevel"/>
    <w:tmpl w:val="354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4EC"/>
    <w:rsid w:val="001917C7"/>
    <w:rsid w:val="00462663"/>
    <w:rsid w:val="00467805"/>
    <w:rsid w:val="005268C2"/>
    <w:rsid w:val="005A1855"/>
    <w:rsid w:val="00670124"/>
    <w:rsid w:val="00680B57"/>
    <w:rsid w:val="006A4B9E"/>
    <w:rsid w:val="00717178"/>
    <w:rsid w:val="007466C4"/>
    <w:rsid w:val="00786DFE"/>
    <w:rsid w:val="0084388E"/>
    <w:rsid w:val="008864EC"/>
    <w:rsid w:val="00B027B3"/>
    <w:rsid w:val="00B25318"/>
    <w:rsid w:val="00D74F2C"/>
    <w:rsid w:val="00D96CF0"/>
    <w:rsid w:val="00E76751"/>
    <w:rsid w:val="00F6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4</cp:revision>
  <cp:lastPrinted>2022-12-22T11:41:00Z</cp:lastPrinted>
  <dcterms:created xsi:type="dcterms:W3CDTF">2022-12-22T08:21:00Z</dcterms:created>
  <dcterms:modified xsi:type="dcterms:W3CDTF">2022-12-22T11:41:00Z</dcterms:modified>
</cp:coreProperties>
</file>